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31.2" w:lineRule="auto"/>
        <w:jc w:val="center"/>
        <w:rPr>
          <w:rFonts w:ascii="Roboto Mono" w:cs="Roboto Mono" w:eastAsia="Roboto Mono" w:hAnsi="Roboto Mono"/>
          <w:b w:val="1"/>
          <w:sz w:val="26"/>
          <w:szCs w:val="26"/>
        </w:rPr>
      </w:pPr>
      <w:r w:rsidDel="00000000" w:rsidR="00000000" w:rsidRPr="00000000">
        <w:rPr>
          <w:rFonts w:ascii="Roboto Mono" w:cs="Roboto Mono" w:eastAsia="Roboto Mono" w:hAnsi="Roboto Mono"/>
          <w:b w:val="1"/>
          <w:sz w:val="26"/>
          <w:szCs w:val="26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spacing w:line="331.2" w:lineRule="auto"/>
        <w:jc w:val="center"/>
        <w:rPr>
          <w:rFonts w:ascii="Roboto Mono" w:cs="Roboto Mono" w:eastAsia="Roboto Mono" w:hAnsi="Roboto Mon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31.2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MagnifiSCENT: I Profumi dei Portici di Bologna</w:t>
      </w:r>
    </w:p>
    <w:p w:rsidR="00000000" w:rsidDel="00000000" w:rsidP="00000000" w:rsidRDefault="00000000" w:rsidRPr="00000000" w14:paraId="00000004">
      <w:pPr>
        <w:spacing w:line="331.2" w:lineRule="auto"/>
        <w:jc w:val="center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Un’esperienza multiensoriale per celebrare i Portici di Bologna, Patrimonio dell’Umanità UNESCO</w:t>
      </w:r>
    </w:p>
    <w:p w:rsidR="00000000" w:rsidDel="00000000" w:rsidP="00000000" w:rsidRDefault="00000000" w:rsidRPr="00000000" w14:paraId="00000005">
      <w:pPr>
        <w:spacing w:line="331.2" w:lineRule="auto"/>
        <w:jc w:val="center"/>
        <w:rPr>
          <w:rFonts w:ascii="Roboto" w:cs="Roboto" w:eastAsia="Roboto" w:hAnsi="Roboto"/>
          <w:b w:val="1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31.2" w:lineRule="auto"/>
        <w:jc w:val="center"/>
        <w:rPr>
          <w:rFonts w:ascii="Roboto" w:cs="Roboto" w:eastAsia="Roboto" w:hAnsi="Roboto"/>
          <w:i w:val="1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i w:val="1"/>
          <w:sz w:val="16"/>
          <w:szCs w:val="16"/>
          <w:rtl w:val="0"/>
        </w:rPr>
        <w:t xml:space="preserve">7 dicembre 2024 - dalle 16.00 alle 19.00 </w:t>
      </w:r>
    </w:p>
    <w:p w:rsidR="00000000" w:rsidDel="00000000" w:rsidP="00000000" w:rsidRDefault="00000000" w:rsidRPr="00000000" w14:paraId="00000007">
      <w:pPr>
        <w:spacing w:line="331.2" w:lineRule="auto"/>
        <w:jc w:val="center"/>
        <w:rPr>
          <w:rFonts w:ascii="Roboto" w:cs="Roboto" w:eastAsia="Roboto" w:hAnsi="Roboto"/>
          <w:i w:val="1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i w:val="1"/>
          <w:sz w:val="16"/>
          <w:szCs w:val="16"/>
          <w:rtl w:val="0"/>
        </w:rPr>
        <w:t xml:space="preserve">Bologna, Palazzo Boncompagni - Sala del Papa</w:t>
      </w:r>
    </w:p>
    <w:p w:rsidR="00000000" w:rsidDel="00000000" w:rsidP="00000000" w:rsidRDefault="00000000" w:rsidRPr="00000000" w14:paraId="00000008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Bologna, 7 dicembre 2024 – L'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Associazione Italiana Giovani per l'UNESCO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è lieta di presentare “</w:t>
      </w:r>
      <w:r w:rsidDel="00000000" w:rsidR="00000000" w:rsidRPr="00000000">
        <w:rPr>
          <w:rFonts w:ascii="Roboto" w:cs="Roboto" w:eastAsia="Roboto" w:hAnsi="Roboto"/>
          <w:b w:val="1"/>
          <w:i w:val="1"/>
          <w:sz w:val="16"/>
          <w:szCs w:val="16"/>
          <w:rtl w:val="0"/>
        </w:rPr>
        <w:t xml:space="preserve">MagnifiSCENT: I Profumi dei Portici di Bologna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”, un evento unico dedicato alla celebrazione del riconoscimento dei Portici bolognesi come Patrimonio dell'Umanità UNESCO. L’appuntamento si terrà il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7 dicembre alle ore 16.00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presso la splendida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Sala del Papa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del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Palazzo Boncompagni di Bologna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e offrirà ai partecipanti un'immersione sensoriale nella storia, nella cultura e nella tradizione olfattiva che hanno segnato l'identità della città.</w:t>
      </w:r>
    </w:p>
    <w:p w:rsidR="00000000" w:rsidDel="00000000" w:rsidP="00000000" w:rsidRDefault="00000000" w:rsidRPr="00000000" w14:paraId="0000000A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L'iniziativa è pensata per valorizzare i Portici come simbolo di comunità e accoglienza, in linea con i valori dell’UNESCO.</w:t>
      </w:r>
    </w:p>
    <w:p w:rsidR="00000000" w:rsidDel="00000000" w:rsidP="00000000" w:rsidRDefault="00000000" w:rsidRPr="00000000" w14:paraId="0000000B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Sarà con noi l’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Ass. Anna Lisa Boni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- Delegata Relazioni internazionali e cooperazione, portavoce progetto di restauro e raccolta fondi Garisenda e Portici UNESCO per i saluti istituzionali.</w:t>
      </w:r>
    </w:p>
    <w:p w:rsidR="00000000" w:rsidDel="00000000" w:rsidP="00000000" w:rsidRDefault="00000000" w:rsidRPr="00000000" w14:paraId="0000000C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La candidatura dei Portici di Bologna a Patrimonio dell'Umanità UNESCO è stata confermata nel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2021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, riconoscendone il valore universale come simbolo di straordinaria rilevanza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architettonica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sociale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e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culturale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È con questo spirito che storia e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profumeria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si incontrano sotto i Portici di Bologna. Era il 21 maggio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1827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quando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Pietro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Bortolotti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presentò alla Commissione Sanità la sua storica invenzione, la ricetta denominata “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acqua di félsina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”, ottenendo il permesso per venderla nella propria profumeria sotto il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Portico del Pavaglione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line="331.2" w:lineRule="auto"/>
        <w:jc w:val="both"/>
        <w:rPr>
          <w:rFonts w:ascii="Roboto" w:cs="Roboto" w:eastAsia="Roboto" w:hAnsi="Roboto"/>
          <w:b w:val="1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Oltre a un “gratissimo profumo”, la fragranza fu pluripremiata alle esposizioni di tutta Europa sbarcando anche in America e divenne presto il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profumo di Bologna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. Con questa testimonianza, Bologna e i suoi portici hanno rappresentato un centro nevralgico per la profumeria mondiale, contribuendo all'evoluzione di quest'arte e segnando una pietra miliare nella sua storia.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oboto" w:cs="Roboto" w:eastAsia="Roboto" w:hAnsi="Robot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31.2" w:lineRule="auto"/>
        <w:jc w:val="both"/>
        <w:rPr>
          <w:rFonts w:ascii="Roboto Mono" w:cs="Roboto Mono" w:eastAsia="Roboto Mono" w:hAnsi="Roboto Mono"/>
          <w:b w:val="1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b w:val="1"/>
          <w:sz w:val="16"/>
          <w:szCs w:val="16"/>
          <w:rtl w:val="0"/>
        </w:rPr>
        <w:t xml:space="preserve">UN VIAGGIO SENSORIALE NEL TEMPO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L'evento metterà in dialogo questo riconoscimento con l’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arte dei Maestri Profumieri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, anch’essa dichiarata Patrimonio Culturale Immateriale dell’Umanità nel 2018. Attraverso un percorso olfattivo e musicale, guidato dallo storico della profumeria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Ermano Picco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, gli spettatori esploreranno diverse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epoche storiche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, scoprendo il legame profondo di Bologna con la tradizione profumiera e il valore culturale delle fragranze che hanno segnato la sua storia.</w:t>
      </w:r>
    </w:p>
    <w:p w:rsidR="00000000" w:rsidDel="00000000" w:rsidP="00000000" w:rsidRDefault="00000000" w:rsidRPr="00000000" w14:paraId="00000014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L'esperienza si svilupperà in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tre atti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, ciascuno dedicato a un'epoca storica:</w:t>
      </w:r>
    </w:p>
    <w:p w:rsidR="00000000" w:rsidDel="00000000" w:rsidP="00000000" w:rsidRDefault="00000000" w:rsidRPr="00000000" w14:paraId="00000016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1.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Rinascimento, Barocco e Neoclassicismo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: Bologna si distingue come crocevia culturale e commerciale, influenzata da figure come Leonardo da Vinci e Aldrovandi. La città diventa centro della seta, della lana e del commercio di prodotti per la cura personale. Con l'arrivo Napoleone a Bologna, si diffonde il concetto moderno di igiene.</w:t>
      </w:r>
    </w:p>
    <w:p w:rsidR="00000000" w:rsidDel="00000000" w:rsidP="00000000" w:rsidRDefault="00000000" w:rsidRPr="00000000" w14:paraId="00000018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2.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Ottocento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: Bologna vede la nascita delle acque di Colonia italiane con Pietro Bortolotti e fragranze come l'Acqua di Felsina. La rosa variegata di Bologna diventa un simbolo iconico. Saranno con noi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Barbara Corazza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, founder del brand Autentica di Felsina, e il profumiere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Martino Cerizza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con una speciale “sorpresa profumata”.</w:t>
      </w:r>
    </w:p>
    <w:p w:rsidR="00000000" w:rsidDel="00000000" w:rsidP="00000000" w:rsidRDefault="00000000" w:rsidRPr="00000000" w14:paraId="00000019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3.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Novecento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: Durante la Belle Époque, Bologna emerge come polo industriale e culturale, con realtà come Lepit e la profumeria Sacro Cuore di Giovanni Padovan. A completare il quadro, la testimonianza della narratrice di essenze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Ornella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Pastorelli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Durante ogni atto, il pubblico interagirà con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materie prime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esclusive, selezionate in collaborazione con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MANE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, sponsor e leader mondiale nella produzione di fragranze e aromi. Ogni atto sarà, inoltre, accompagnato da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intermezzi musicali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curati da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Daniele Faziani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, Docente presso il Conservatorio Giovan Battista Martini di Bologna, pensati per evocare le atmosfere di ciascun periodo storico, al fine di completare la narrazione e amplificare l’esperienza sensoriale.</w:t>
      </w:r>
    </w:p>
    <w:p w:rsidR="00000000" w:rsidDel="00000000" w:rsidP="00000000" w:rsidRDefault="00000000" w:rsidRPr="00000000" w14:paraId="0000001C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31.2" w:lineRule="auto"/>
        <w:jc w:val="both"/>
        <w:rPr>
          <w:rFonts w:ascii="Roboto Mono" w:cs="Roboto Mono" w:eastAsia="Roboto Mono" w:hAnsi="Roboto Mono"/>
          <w:b w:val="1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b w:val="1"/>
          <w:sz w:val="16"/>
          <w:szCs w:val="16"/>
          <w:rtl w:val="0"/>
        </w:rPr>
        <w:t xml:space="preserve">SINFONIA DI SAPORI E PROFUMI by MANE</w:t>
      </w:r>
    </w:p>
    <w:p w:rsidR="00000000" w:rsidDel="00000000" w:rsidP="00000000" w:rsidRDefault="00000000" w:rsidRPr="00000000" w14:paraId="0000001E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Grazie alla straordinaria partecipazione di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MANE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come sponsor ufficiale, avremo il piacere di presentare un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progetto gourmand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del tutto inedito, accompagnando gli spettatori in una sinestesia tra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olfatto e gusto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capace di completare la triade sensoriale del nostro viaggio. La collaborazione tra due maestri d’arte, il profumiere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Cristiano Canali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di MANE e lo chef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Lino Rossi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del Ristorante Franco Rossi, darà vita a una rivisitazione della tradizionale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Torta di Riso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(o degli Addobbi), icona della pasticceria bolognese, reinterpretata in una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fragranza originale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. Durante l’evento, i partecipanti potranno degustare la torta preparata dallo chef, saggiare la fragranza ideata da Canali, e apprendere il processo di creazione che ha portato allo sviluppo della fragranza. Questo momento celebra la tradizione bolognese attraverso la Torta di Riso che, grazie all’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approccio creativo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di MANE, diventa il simbolo di un dialogo tra passato e presente.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31.2" w:lineRule="auto"/>
        <w:jc w:val="both"/>
        <w:rPr>
          <w:rFonts w:ascii="Roboto Mono" w:cs="Roboto Mono" w:eastAsia="Roboto Mono" w:hAnsi="Roboto Mono"/>
          <w:b w:val="1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b w:val="1"/>
          <w:sz w:val="16"/>
          <w:szCs w:val="16"/>
          <w:rtl w:val="0"/>
        </w:rPr>
        <w:t xml:space="preserve">UNESCO Talk: Preservare il Patrimonio, Ispirare il Futuro</w:t>
      </w:r>
    </w:p>
    <w:p w:rsidR="00000000" w:rsidDel="00000000" w:rsidP="00000000" w:rsidRDefault="00000000" w:rsidRPr="00000000" w14:paraId="00000021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Infine gli ospiti potranno assistere a un talk con i protagonisti dell’iniziativa. Il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dibattito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sarà un’opportunità per approfondire i temi UNESCO legati alla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conservazione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e alla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valorizzazione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del patrimonio culturale, nonché per riflettere sull’importanza della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trasmissione della memoria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, anche olfattiva, come eredità per le future generazioni, valori cardine di AIGU.</w:t>
      </w:r>
    </w:p>
    <w:p w:rsidR="00000000" w:rsidDel="00000000" w:rsidP="00000000" w:rsidRDefault="00000000" w:rsidRPr="00000000" w14:paraId="00000022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Saranno con noi: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Gianluca Buoncore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- Presidente AIGU,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Ermano Picco 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- Scent Designer e Storico della Profumeria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Cristiano Canali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- Profumiere MANE,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Barbara Corazza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- Founder di Autentica di Felsina,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Luisella Ghezzi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- Docente e Tutor didattico Italian Perfumery Institute,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Arch. Federica Legnani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- Site Manager Portici Patrimonio Mondiale,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Ing. Paola Pizzighini Benelli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-  A.D. Galleria Cavour 1959, Fondazione Palazzo Boncompagni. Moderano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Salvatore Capizzi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- Socio AIGU e Fragrance Evaluator,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 Noemi Nicolini e Lidiana Arrè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- Rappresentanti Regionali AIGU Emilia-Romagna.</w:t>
      </w:r>
    </w:p>
    <w:p w:rsidR="00000000" w:rsidDel="00000000" w:rsidP="00000000" w:rsidRDefault="00000000" w:rsidRPr="00000000" w14:paraId="00000023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A conclusione dell’evento, si terrà un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rinfresco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nel Loggiato del Palazzo Boncompagni a cura del Ristorante Franco Rossi e dell’Azienda Agricola Due Giardini. Questo momento conviviale, oltre a valorizzare le eccellenze del territorio, incarna i valori di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condivisione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e dialogo che la nostra Associazione promuove, favorendo il confronto tra ospiti e partecipanti in un clima di accoglienza e scambio.</w:t>
      </w:r>
    </w:p>
    <w:p w:rsidR="00000000" w:rsidDel="00000000" w:rsidP="00000000" w:rsidRDefault="00000000" w:rsidRPr="00000000" w14:paraId="00000025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31.2" w:lineRule="auto"/>
        <w:jc w:val="both"/>
        <w:rPr>
          <w:rFonts w:ascii="Roboto Mono" w:cs="Roboto Mono" w:eastAsia="Roboto Mono" w:hAnsi="Roboto Mono"/>
          <w:b w:val="1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b w:val="1"/>
          <w:sz w:val="16"/>
          <w:szCs w:val="16"/>
          <w:rtl w:val="0"/>
        </w:rPr>
        <w:t xml:space="preserve">Ringraziamenti e Sponsor</w:t>
      </w:r>
    </w:p>
    <w:p w:rsidR="00000000" w:rsidDel="00000000" w:rsidP="00000000" w:rsidRDefault="00000000" w:rsidRPr="00000000" w14:paraId="00000027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L'evento è reso possibile grazie al contributo degli sponsor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MANE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Autentica di Felsina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Italian Perfumery Institute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e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Fondazione Palazzo Boncompagni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, con il patrocinio del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Comune di Bologna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e il supporto dell’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Ufficio Portici Patrimonio Mondiale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e di 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rtl w:val="0"/>
        </w:rPr>
        <w:t xml:space="preserve">Bologna Città Creativa della Musica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. Gli sponsor contribuiscono con donazioni ad AIGU per supportare la valorizzazione culturale.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31.2" w:lineRule="auto"/>
        <w:jc w:val="both"/>
        <w:rPr>
          <w:rFonts w:ascii="Roboto" w:cs="Roboto" w:eastAsia="Roboto" w:hAnsi="Roboto"/>
          <w:i w:val="1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i w:val="1"/>
          <w:sz w:val="16"/>
          <w:szCs w:val="16"/>
          <w:rtl w:val="0"/>
        </w:rPr>
        <w:t xml:space="preserve">Ingresso gratuito con posti limitati</w:t>
      </w:r>
    </w:p>
    <w:p w:rsidR="00000000" w:rsidDel="00000000" w:rsidP="00000000" w:rsidRDefault="00000000" w:rsidRPr="00000000" w14:paraId="0000002B">
      <w:pPr>
        <w:spacing w:line="331.2" w:lineRule="auto"/>
        <w:jc w:val="both"/>
        <w:rPr>
          <w:rFonts w:ascii="Roboto" w:cs="Roboto" w:eastAsia="Roboto" w:hAnsi="Roboto"/>
          <w:i w:val="1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i w:val="1"/>
          <w:sz w:val="16"/>
          <w:szCs w:val="16"/>
          <w:rtl w:val="0"/>
        </w:rPr>
        <w:t xml:space="preserve">Prenotazione obbligatoria scrivendo alla mail ufficiale </w:t>
      </w:r>
      <w:hyperlink r:id="rId6">
        <w:r w:rsidDel="00000000" w:rsidR="00000000" w:rsidRPr="00000000">
          <w:rPr>
            <w:rFonts w:ascii="Roboto" w:cs="Roboto" w:eastAsia="Roboto" w:hAnsi="Roboto"/>
            <w:i w:val="1"/>
            <w:color w:val="1155cc"/>
            <w:sz w:val="16"/>
            <w:szCs w:val="16"/>
            <w:u w:val="single"/>
            <w:rtl w:val="0"/>
          </w:rPr>
          <w:t xml:space="preserve">emiliaromagna@aiguofficial.it</w:t>
        </w:r>
      </w:hyperlink>
      <w:r w:rsidDel="00000000" w:rsidR="00000000" w:rsidRPr="00000000">
        <w:rPr>
          <w:rFonts w:ascii="Roboto" w:cs="Roboto" w:eastAsia="Roboto" w:hAnsi="Roboto"/>
          <w:i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sz w:val="16"/>
          <w:szCs w:val="16"/>
          <w:u w:val="single"/>
          <w:rtl w:val="0"/>
        </w:rPr>
        <w:t xml:space="preserve">entro e non oltre</w:t>
      </w:r>
      <w:r w:rsidDel="00000000" w:rsidR="00000000" w:rsidRPr="00000000">
        <w:rPr>
          <w:rFonts w:ascii="Roboto" w:cs="Roboto" w:eastAsia="Roboto" w:hAnsi="Roboto"/>
          <w:i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sz w:val="16"/>
          <w:szCs w:val="16"/>
          <w:rtl w:val="0"/>
        </w:rPr>
        <w:t xml:space="preserve">il 04/12/2024</w:t>
      </w:r>
    </w:p>
    <w:p w:rsidR="00000000" w:rsidDel="00000000" w:rsidP="00000000" w:rsidRDefault="00000000" w:rsidRPr="00000000" w14:paraId="0000002C">
      <w:pPr>
        <w:spacing w:line="331.2" w:lineRule="auto"/>
        <w:jc w:val="both"/>
        <w:rPr>
          <w:rFonts w:ascii="Roboto" w:cs="Roboto" w:eastAsia="Roboto" w:hAnsi="Robot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31.2" w:lineRule="auto"/>
        <w:jc w:val="both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Roboto" w:cs="Roboto" w:eastAsia="Roboto" w:hAnsi="Roboto"/>
          <w:sz w:val="12"/>
          <w:szCs w:val="12"/>
        </w:rPr>
      </w:pPr>
      <w:r w:rsidDel="00000000" w:rsidR="00000000" w:rsidRPr="00000000">
        <w:rPr>
          <w:rFonts w:ascii="Roboto Mono" w:cs="Roboto Mono" w:eastAsia="Roboto Mono" w:hAnsi="Roboto Mono"/>
          <w:i w:val="1"/>
          <w:sz w:val="12"/>
          <w:szCs w:val="12"/>
          <w:rtl w:val="0"/>
        </w:rPr>
        <w:t xml:space="preserve">Informazioni per la stampa</w:t>
      </w:r>
      <w:r w:rsidDel="00000000" w:rsidR="00000000" w:rsidRPr="00000000">
        <w:rPr>
          <w:rFonts w:ascii="Roboto" w:cs="Roboto" w:eastAsia="Roboto" w:hAnsi="Roboto"/>
          <w:sz w:val="12"/>
          <w:szCs w:val="12"/>
          <w:rtl w:val="0"/>
        </w:rPr>
        <w:t xml:space="preserve">: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Roboto" w:cs="Roboto" w:eastAsia="Roboto" w:hAnsi="Roboto"/>
          <w:sz w:val="12"/>
          <w:szCs w:val="12"/>
        </w:rPr>
      </w:pPr>
      <w:r w:rsidDel="00000000" w:rsidR="00000000" w:rsidRPr="00000000">
        <w:rPr>
          <w:rFonts w:ascii="Roboto" w:cs="Roboto" w:eastAsia="Roboto" w:hAnsi="Roboto"/>
          <w:sz w:val="12"/>
          <w:szCs w:val="12"/>
          <w:rtl w:val="0"/>
        </w:rPr>
        <w:t xml:space="preserve">Per ulteriori dettagli, interviste e materiali aggiuntivi, contattare: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Roboto" w:cs="Roboto" w:eastAsia="Roboto" w:hAnsi="Roboto"/>
          <w:sz w:val="12"/>
          <w:szCs w:val="12"/>
        </w:rPr>
      </w:pPr>
      <w:r w:rsidDel="00000000" w:rsidR="00000000" w:rsidRPr="00000000">
        <w:rPr>
          <w:rFonts w:ascii="Roboto" w:cs="Roboto" w:eastAsia="Roboto" w:hAnsi="Roboto"/>
          <w:sz w:val="12"/>
          <w:szCs w:val="12"/>
          <w:rtl w:val="0"/>
        </w:rPr>
        <w:t xml:space="preserve">AIGU - Associazione Italiana Giovani per l’UNESCO - ETS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Roboto" w:cs="Roboto" w:eastAsia="Roboto" w:hAnsi="Roboto"/>
          <w:sz w:val="12"/>
          <w:szCs w:val="12"/>
        </w:rPr>
      </w:pPr>
      <w:r w:rsidDel="00000000" w:rsidR="00000000" w:rsidRPr="00000000">
        <w:rPr>
          <w:rFonts w:ascii="Roboto" w:cs="Roboto" w:eastAsia="Roboto" w:hAnsi="Roboto"/>
          <w:i w:val="1"/>
          <w:sz w:val="12"/>
          <w:szCs w:val="12"/>
          <w:rtl w:val="0"/>
        </w:rPr>
        <w:t xml:space="preserve">Email</w:t>
      </w:r>
      <w:r w:rsidDel="00000000" w:rsidR="00000000" w:rsidRPr="00000000">
        <w:rPr>
          <w:rFonts w:ascii="Roboto" w:cs="Roboto" w:eastAsia="Roboto" w:hAnsi="Roboto"/>
          <w:sz w:val="12"/>
          <w:szCs w:val="12"/>
          <w:rtl w:val="0"/>
        </w:rPr>
        <w:t xml:space="preserve">: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12"/>
            <w:szCs w:val="12"/>
            <w:u w:val="single"/>
            <w:rtl w:val="0"/>
          </w:rPr>
          <w:t xml:space="preserve">emiliaromagna@aiguofficial.it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Roboto" w:cs="Roboto" w:eastAsia="Roboto" w:hAnsi="Roboto"/>
          <w:sz w:val="12"/>
          <w:szCs w:val="12"/>
        </w:rPr>
      </w:pPr>
      <w:r w:rsidDel="00000000" w:rsidR="00000000" w:rsidRPr="00000000">
        <w:rPr>
          <w:rFonts w:ascii="Roboto" w:cs="Roboto" w:eastAsia="Roboto" w:hAnsi="Roboto"/>
          <w:i w:val="1"/>
          <w:sz w:val="12"/>
          <w:szCs w:val="12"/>
          <w:rtl w:val="0"/>
        </w:rPr>
        <w:t xml:space="preserve">Referenti</w:t>
      </w:r>
      <w:r w:rsidDel="00000000" w:rsidR="00000000" w:rsidRPr="00000000">
        <w:rPr>
          <w:rFonts w:ascii="Roboto" w:cs="Roboto" w:eastAsia="Roboto" w:hAnsi="Roboto"/>
          <w:sz w:val="12"/>
          <w:szCs w:val="12"/>
          <w:rtl w:val="0"/>
        </w:rPr>
        <w:t xml:space="preserve">: Salvatore Capizzi - 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12"/>
            <w:szCs w:val="12"/>
            <w:u w:val="single"/>
            <w:rtl w:val="0"/>
          </w:rPr>
          <w:t xml:space="preserve">capizzic19@gmail.com</w:t>
        </w:r>
      </w:hyperlink>
      <w:r w:rsidDel="00000000" w:rsidR="00000000" w:rsidRPr="00000000">
        <w:rPr>
          <w:rFonts w:ascii="Roboto" w:cs="Roboto" w:eastAsia="Roboto" w:hAnsi="Roboto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Roboto" w:cs="Roboto" w:eastAsia="Roboto" w:hAnsi="Roboto"/>
          <w:sz w:val="12"/>
          <w:szCs w:val="12"/>
        </w:rPr>
      </w:pPr>
      <w:r w:rsidDel="00000000" w:rsidR="00000000" w:rsidRPr="00000000">
        <w:rPr>
          <w:rFonts w:ascii="Roboto" w:cs="Roboto" w:eastAsia="Roboto" w:hAnsi="Roboto"/>
          <w:sz w:val="12"/>
          <w:szCs w:val="12"/>
          <w:rtl w:val="0"/>
        </w:rPr>
        <w:t xml:space="preserve">                  Lidiana Arrè - </w:t>
      </w:r>
      <w:hyperlink r:id="rId9">
        <w:r w:rsidDel="00000000" w:rsidR="00000000" w:rsidRPr="00000000">
          <w:rPr>
            <w:rFonts w:ascii="Roboto" w:cs="Roboto" w:eastAsia="Roboto" w:hAnsi="Roboto"/>
            <w:color w:val="1155cc"/>
            <w:sz w:val="12"/>
            <w:szCs w:val="12"/>
            <w:u w:val="single"/>
            <w:rtl w:val="0"/>
          </w:rPr>
          <w:t xml:space="preserve">lidiana.arre@outlook.it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Roboto" w:cs="Roboto" w:eastAsia="Roboto" w:hAnsi="Roboto"/>
          <w:sz w:val="12"/>
          <w:szCs w:val="12"/>
        </w:rPr>
      </w:pPr>
      <w:r w:rsidDel="00000000" w:rsidR="00000000" w:rsidRPr="00000000">
        <w:rPr>
          <w:rFonts w:ascii="Roboto" w:cs="Roboto" w:eastAsia="Roboto" w:hAnsi="Roboto"/>
          <w:sz w:val="12"/>
          <w:szCs w:val="12"/>
          <w:rtl w:val="0"/>
        </w:rPr>
        <w:t xml:space="preserve">                  Noemi Nicolini - </w:t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sz w:val="12"/>
            <w:szCs w:val="12"/>
            <w:u w:val="single"/>
            <w:rtl w:val="0"/>
          </w:rPr>
          <w:t xml:space="preserve">nicolini.noemi@gmail.com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Roboto" w:cs="Roboto" w:eastAsia="Roboto" w:hAnsi="Roboto"/>
          <w:sz w:val="12"/>
          <w:szCs w:val="12"/>
        </w:rPr>
      </w:pPr>
      <w:r w:rsidDel="00000000" w:rsidR="00000000" w:rsidRPr="00000000">
        <w:rPr>
          <w:rFonts w:ascii="Roboto" w:cs="Roboto" w:eastAsia="Roboto" w:hAnsi="Roboto"/>
          <w:i w:val="1"/>
          <w:sz w:val="12"/>
          <w:szCs w:val="12"/>
          <w:rtl w:val="0"/>
        </w:rPr>
        <w:t xml:space="preserve">Social Media</w:t>
      </w:r>
      <w:r w:rsidDel="00000000" w:rsidR="00000000" w:rsidRPr="00000000">
        <w:rPr>
          <w:rFonts w:ascii="Roboto" w:cs="Roboto" w:eastAsia="Roboto" w:hAnsi="Roboto"/>
          <w:sz w:val="12"/>
          <w:szCs w:val="12"/>
          <w:rtl w:val="0"/>
        </w:rPr>
        <w:t xml:space="preserve">: </w:t>
      </w:r>
      <w:hyperlink r:id="rId11">
        <w:r w:rsidDel="00000000" w:rsidR="00000000" w:rsidRPr="00000000">
          <w:rPr>
            <w:rFonts w:ascii="Roboto" w:cs="Roboto" w:eastAsia="Roboto" w:hAnsi="Roboto"/>
            <w:color w:val="1155cc"/>
            <w:sz w:val="12"/>
            <w:szCs w:val="12"/>
            <w:u w:val="single"/>
            <w:rtl w:val="0"/>
          </w:rPr>
          <w:t xml:space="preserve">@aigu_official</w:t>
        </w:r>
      </w:hyperlink>
      <w:r w:rsidDel="00000000" w:rsidR="00000000" w:rsidRPr="00000000">
        <w:rPr>
          <w:rFonts w:ascii="Roboto" w:cs="Roboto" w:eastAsia="Roboto" w:hAnsi="Roboto"/>
          <w:sz w:val="12"/>
          <w:szCs w:val="12"/>
          <w:rtl w:val="0"/>
        </w:rPr>
        <w:t xml:space="preserve"> (Instagram), </w:t>
      </w:r>
      <w:hyperlink r:id="rId12">
        <w:r w:rsidDel="00000000" w:rsidR="00000000" w:rsidRPr="00000000">
          <w:rPr>
            <w:rFonts w:ascii="Roboto" w:cs="Roboto" w:eastAsia="Roboto" w:hAnsi="Roboto"/>
            <w:color w:val="1155cc"/>
            <w:sz w:val="12"/>
            <w:szCs w:val="12"/>
            <w:u w:val="single"/>
            <w:rtl w:val="0"/>
          </w:rPr>
          <w:t xml:space="preserve">Facebook</w:t>
        </w:r>
      </w:hyperlink>
      <w:r w:rsidDel="00000000" w:rsidR="00000000" w:rsidRPr="00000000">
        <w:rPr>
          <w:rFonts w:ascii="Roboto" w:cs="Roboto" w:eastAsia="Roboto" w:hAnsi="Roboto"/>
          <w:sz w:val="12"/>
          <w:szCs w:val="12"/>
          <w:rtl w:val="0"/>
        </w:rPr>
        <w:t xml:space="preserve">, </w:t>
      </w:r>
      <w:hyperlink r:id="rId13">
        <w:r w:rsidDel="00000000" w:rsidR="00000000" w:rsidRPr="00000000">
          <w:rPr>
            <w:rFonts w:ascii="Roboto" w:cs="Roboto" w:eastAsia="Roboto" w:hAnsi="Roboto"/>
            <w:color w:val="1155cc"/>
            <w:sz w:val="12"/>
            <w:szCs w:val="12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Roboto" w:cs="Roboto" w:eastAsia="Roboto" w:hAnsi="Roboto"/>
          <w:sz w:val="12"/>
          <w:szCs w:val="12"/>
        </w:rPr>
      </w:pPr>
      <w:r w:rsidDel="00000000" w:rsidR="00000000" w:rsidRPr="00000000">
        <w:rPr>
          <w:rFonts w:ascii="Roboto" w:cs="Roboto" w:eastAsia="Roboto" w:hAnsi="Roboto"/>
          <w:i w:val="1"/>
          <w:sz w:val="12"/>
          <w:szCs w:val="12"/>
          <w:rtl w:val="0"/>
        </w:rPr>
        <w:t xml:space="preserve">Link ufficiale</w:t>
      </w:r>
      <w:r w:rsidDel="00000000" w:rsidR="00000000" w:rsidRPr="00000000">
        <w:rPr>
          <w:rFonts w:ascii="Roboto" w:cs="Roboto" w:eastAsia="Roboto" w:hAnsi="Roboto"/>
          <w:sz w:val="12"/>
          <w:szCs w:val="12"/>
          <w:rtl w:val="0"/>
        </w:rPr>
        <w:t xml:space="preserve">: </w:t>
      </w:r>
      <w:hyperlink r:id="rId14">
        <w:r w:rsidDel="00000000" w:rsidR="00000000" w:rsidRPr="00000000">
          <w:rPr>
            <w:rFonts w:ascii="Roboto" w:cs="Roboto" w:eastAsia="Roboto" w:hAnsi="Roboto"/>
            <w:color w:val="1155cc"/>
            <w:sz w:val="12"/>
            <w:szCs w:val="12"/>
            <w:u w:val="single"/>
            <w:rtl w:val="0"/>
          </w:rPr>
          <w:t xml:space="preserve">linktr.ee/aiguofficial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Roboto" w:cs="Roboto" w:eastAsia="Roboto" w:hAnsi="Roboto"/>
          <w:b w:val="1"/>
          <w:i w:val="1"/>
          <w:sz w:val="14"/>
          <w:szCs w:val="14"/>
        </w:rPr>
      </w:pPr>
      <w:r w:rsidDel="00000000" w:rsidR="00000000" w:rsidRPr="00000000">
        <w:rPr>
          <w:rFonts w:ascii="Roboto" w:cs="Roboto" w:eastAsia="Roboto" w:hAnsi="Roboto"/>
          <w:sz w:val="14"/>
          <w:szCs w:val="14"/>
          <w:rtl w:val="0"/>
        </w:rPr>
        <w:t xml:space="preserve">L'Associazione Italiana Giovani per l'UNESCO ringrazia anticipatamente tutti i partecipanti e i partner che hanno reso possibile questo evento, un omaggio alla ricchezza culturale dei Portici di Bologna e alla sua lunga tradizione profumiera.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9736980</wp:posOffset>
            </wp:positionV>
            <wp:extent cx="7560000" cy="9576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95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6838" w:w="11906" w:orient="portrait"/>
      <w:pgMar w:bottom="1133.8582677165355" w:top="2551.181102362205" w:left="1417.3228346456694" w:right="1417.3228346456694" w:header="703" w:footer="4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Mono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340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1431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72" l="0" r="0" t="272"/>
                  <a:stretch>
                    <a:fillRect/>
                  </a:stretch>
                </pic:blipFill>
                <pic:spPr>
                  <a:xfrm>
                    <a:off x="0" y="0"/>
                    <a:ext cx="7560000" cy="13143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340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340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340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340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stagram.com/aigu_official/" TargetMode="External"/><Relationship Id="rId10" Type="http://schemas.openxmlformats.org/officeDocument/2006/relationships/hyperlink" Target="mailto:nicolini.noemi@gmail.com" TargetMode="External"/><Relationship Id="rId13" Type="http://schemas.openxmlformats.org/officeDocument/2006/relationships/hyperlink" Target="https://www.linkedin.com/company/associazione-italiana-giovani-per-l-unesco/" TargetMode="External"/><Relationship Id="rId12" Type="http://schemas.openxmlformats.org/officeDocument/2006/relationships/hyperlink" Target="https://m.facebook.com/aigu.officia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idiana.arre@outlook.it" TargetMode="External"/><Relationship Id="rId15" Type="http://schemas.openxmlformats.org/officeDocument/2006/relationships/image" Target="media/image1.png"/><Relationship Id="rId14" Type="http://schemas.openxmlformats.org/officeDocument/2006/relationships/hyperlink" Target="https://linktr.ee/aiguofficial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emiliaromagna@aiguofficial.it" TargetMode="External"/><Relationship Id="rId7" Type="http://schemas.openxmlformats.org/officeDocument/2006/relationships/hyperlink" Target="mailto:emiliaromagna@aiguofficial.it" TargetMode="External"/><Relationship Id="rId8" Type="http://schemas.openxmlformats.org/officeDocument/2006/relationships/hyperlink" Target="mailto:capizzic19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RobotoMono-italic.ttf"/><Relationship Id="rId10" Type="http://schemas.openxmlformats.org/officeDocument/2006/relationships/font" Target="fonts/RobotoMono-bold.ttf"/><Relationship Id="rId12" Type="http://schemas.openxmlformats.org/officeDocument/2006/relationships/font" Target="fonts/RobotoMono-boldItalic.ttf"/><Relationship Id="rId9" Type="http://schemas.openxmlformats.org/officeDocument/2006/relationships/font" Target="fonts/RobotoMono-regular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